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BD3" w:rsidRPr="007F2BD3" w:rsidRDefault="007F2BD3">
      <w:pPr>
        <w:rPr>
          <w:rFonts w:ascii="Times New Roman" w:hAnsi="Times New Roman" w:cs="Times New Roman"/>
          <w:sz w:val="24"/>
          <w:szCs w:val="24"/>
        </w:rPr>
      </w:pPr>
      <w:r w:rsidRPr="007F2BD3">
        <w:rPr>
          <w:rFonts w:ascii="Times New Roman" w:hAnsi="Times New Roman" w:cs="Times New Roman"/>
          <w:sz w:val="24"/>
          <w:szCs w:val="24"/>
        </w:rPr>
        <w:t xml:space="preserve">Oslo, </w:t>
      </w:r>
      <w:r w:rsidR="006B3D9A">
        <w:rPr>
          <w:rFonts w:ascii="Times New Roman" w:hAnsi="Times New Roman" w:cs="Times New Roman"/>
          <w:sz w:val="24"/>
          <w:szCs w:val="24"/>
        </w:rPr>
        <w:t>April 1</w:t>
      </w:r>
      <w:r w:rsidR="003E06E4">
        <w:rPr>
          <w:rFonts w:ascii="Times New Roman" w:hAnsi="Times New Roman" w:cs="Times New Roman"/>
          <w:sz w:val="24"/>
          <w:szCs w:val="24"/>
        </w:rPr>
        <w:t>4</w:t>
      </w:r>
      <w:r w:rsidR="006B3D9A" w:rsidRPr="005E092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B3D9A">
        <w:rPr>
          <w:rFonts w:ascii="Times New Roman" w:hAnsi="Times New Roman" w:cs="Times New Roman"/>
          <w:sz w:val="24"/>
          <w:szCs w:val="24"/>
        </w:rPr>
        <w:t xml:space="preserve"> </w:t>
      </w:r>
      <w:r w:rsidRPr="007F2BD3">
        <w:rPr>
          <w:rFonts w:ascii="Times New Roman" w:hAnsi="Times New Roman" w:cs="Times New Roman"/>
          <w:sz w:val="24"/>
          <w:szCs w:val="24"/>
        </w:rPr>
        <w:t>2016</w:t>
      </w:r>
    </w:p>
    <w:p w:rsidR="007F2BD3" w:rsidRPr="007F2BD3" w:rsidRDefault="007F2BD3">
      <w:pPr>
        <w:rPr>
          <w:rFonts w:ascii="Times New Roman" w:hAnsi="Times New Roman" w:cs="Times New Roman"/>
          <w:sz w:val="24"/>
          <w:szCs w:val="24"/>
        </w:rPr>
      </w:pPr>
    </w:p>
    <w:p w:rsidR="007F2BD3" w:rsidRPr="007F2BD3" w:rsidRDefault="007F2BD3">
      <w:pPr>
        <w:rPr>
          <w:rFonts w:ascii="Times New Roman" w:hAnsi="Times New Roman" w:cs="Times New Roman"/>
          <w:sz w:val="24"/>
          <w:szCs w:val="24"/>
        </w:rPr>
      </w:pPr>
    </w:p>
    <w:p w:rsidR="00B56F4E" w:rsidRPr="007F2BD3" w:rsidRDefault="007F2BD3">
      <w:pPr>
        <w:rPr>
          <w:rFonts w:ascii="Times New Roman" w:hAnsi="Times New Roman" w:cs="Times New Roman"/>
          <w:sz w:val="24"/>
          <w:szCs w:val="24"/>
        </w:rPr>
      </w:pPr>
      <w:r w:rsidRPr="007F2BD3">
        <w:rPr>
          <w:rFonts w:ascii="Times New Roman" w:hAnsi="Times New Roman" w:cs="Times New Roman"/>
          <w:sz w:val="24"/>
          <w:szCs w:val="24"/>
        </w:rPr>
        <w:t>Dear Editor</w:t>
      </w:r>
    </w:p>
    <w:p w:rsidR="007F2BD3" w:rsidRPr="007F2BD3" w:rsidRDefault="007F2BD3">
      <w:pPr>
        <w:rPr>
          <w:rFonts w:ascii="Times New Roman" w:hAnsi="Times New Roman" w:cs="Times New Roman"/>
          <w:sz w:val="24"/>
          <w:szCs w:val="24"/>
        </w:rPr>
      </w:pPr>
    </w:p>
    <w:p w:rsidR="002F6178" w:rsidRDefault="007F2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0D18ED">
        <w:rPr>
          <w:rFonts w:ascii="Times New Roman" w:hAnsi="Times New Roman" w:cs="Times New Roman"/>
          <w:sz w:val="24"/>
          <w:szCs w:val="24"/>
        </w:rPr>
        <w:t>would like you to consider</w:t>
      </w:r>
      <w:r w:rsidRPr="007F2BD3">
        <w:rPr>
          <w:rFonts w:ascii="Times New Roman" w:hAnsi="Times New Roman" w:cs="Times New Roman"/>
          <w:sz w:val="24"/>
          <w:szCs w:val="24"/>
        </w:rPr>
        <w:t xml:space="preserve"> our article, «Fusional stamina: An alternative to Sheard’s criterion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0D18ED">
        <w:rPr>
          <w:rFonts w:ascii="Times New Roman" w:hAnsi="Times New Roman" w:cs="Times New Roman"/>
          <w:sz w:val="24"/>
          <w:szCs w:val="24"/>
        </w:rPr>
        <w:t xml:space="preserve"> for publication in your journal</w:t>
      </w:r>
      <w:r w:rsidRPr="007F2B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8ED">
        <w:rPr>
          <w:rFonts w:ascii="Times New Roman" w:hAnsi="Times New Roman" w:cs="Times New Roman"/>
          <w:sz w:val="24"/>
          <w:szCs w:val="24"/>
        </w:rPr>
        <w:t>Sheard’s</w:t>
      </w:r>
      <w:r>
        <w:rPr>
          <w:rFonts w:ascii="Times New Roman" w:hAnsi="Times New Roman" w:cs="Times New Roman"/>
          <w:sz w:val="24"/>
          <w:szCs w:val="24"/>
        </w:rPr>
        <w:t xml:space="preserve"> criterion has been </w:t>
      </w:r>
      <w:r w:rsidR="000D18ED">
        <w:rPr>
          <w:rFonts w:ascii="Times New Roman" w:hAnsi="Times New Roman" w:cs="Times New Roman"/>
          <w:sz w:val="24"/>
          <w:szCs w:val="24"/>
        </w:rPr>
        <w:t>the topic of several studies</w:t>
      </w:r>
      <w:r>
        <w:rPr>
          <w:rFonts w:ascii="Times New Roman" w:hAnsi="Times New Roman" w:cs="Times New Roman"/>
          <w:sz w:val="24"/>
          <w:szCs w:val="24"/>
        </w:rPr>
        <w:t>, and is widely accepted among clinicians as well as researche</w:t>
      </w:r>
      <w:r w:rsidR="000D18E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s. The problem with it is that it only has two outcomes; pass or fail. To be able to </w:t>
      </w:r>
      <w:r w:rsidR="002F6178">
        <w:rPr>
          <w:rFonts w:ascii="Times New Roman" w:hAnsi="Times New Roman" w:cs="Times New Roman"/>
          <w:sz w:val="24"/>
          <w:szCs w:val="24"/>
        </w:rPr>
        <w:t xml:space="preserve">make more precise evaluations of binocular vision, </w:t>
      </w:r>
      <w:r w:rsidR="000D18ED">
        <w:rPr>
          <w:rFonts w:ascii="Times New Roman" w:hAnsi="Times New Roman" w:cs="Times New Roman"/>
          <w:sz w:val="24"/>
          <w:szCs w:val="24"/>
        </w:rPr>
        <w:t>we need a continuous variable.</w:t>
      </w:r>
      <w:bookmarkStart w:id="0" w:name="_GoBack"/>
      <w:bookmarkEnd w:id="0"/>
    </w:p>
    <w:p w:rsidR="002F6178" w:rsidRDefault="002F6178">
      <w:pPr>
        <w:rPr>
          <w:rFonts w:ascii="Times New Roman" w:hAnsi="Times New Roman" w:cs="Times New Roman"/>
          <w:sz w:val="24"/>
          <w:szCs w:val="24"/>
        </w:rPr>
      </w:pPr>
    </w:p>
    <w:p w:rsidR="00E03D36" w:rsidRDefault="00313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D18ED">
        <w:rPr>
          <w:rFonts w:ascii="Times New Roman" w:hAnsi="Times New Roman" w:cs="Times New Roman"/>
          <w:sz w:val="24"/>
          <w:szCs w:val="24"/>
        </w:rPr>
        <w:t xml:space="preserve">usional stamina </w:t>
      </w:r>
      <w:r>
        <w:rPr>
          <w:rFonts w:ascii="Times New Roman" w:hAnsi="Times New Roman" w:cs="Times New Roman"/>
          <w:sz w:val="24"/>
          <w:szCs w:val="24"/>
        </w:rPr>
        <w:t xml:space="preserve">is a measure which can </w:t>
      </w:r>
      <w:r w:rsidR="000D18ED">
        <w:rPr>
          <w:rFonts w:ascii="Times New Roman" w:hAnsi="Times New Roman" w:cs="Times New Roman"/>
          <w:sz w:val="24"/>
          <w:szCs w:val="24"/>
        </w:rPr>
        <w:t>be used</w:t>
      </w:r>
      <w:r w:rsidR="002F61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2F6178">
        <w:rPr>
          <w:rFonts w:ascii="Times New Roman" w:hAnsi="Times New Roman" w:cs="Times New Roman"/>
          <w:sz w:val="24"/>
          <w:szCs w:val="24"/>
        </w:rPr>
        <w:t>a substitute</w:t>
      </w:r>
      <w:r w:rsidR="007F2BD3">
        <w:rPr>
          <w:rFonts w:ascii="Times New Roman" w:hAnsi="Times New Roman" w:cs="Times New Roman"/>
          <w:sz w:val="24"/>
          <w:szCs w:val="24"/>
        </w:rPr>
        <w:t xml:space="preserve"> </w:t>
      </w:r>
      <w:r w:rsidR="002F6178">
        <w:rPr>
          <w:rFonts w:ascii="Times New Roman" w:hAnsi="Times New Roman" w:cs="Times New Roman"/>
          <w:sz w:val="24"/>
          <w:szCs w:val="24"/>
        </w:rPr>
        <w:t xml:space="preserve">for </w:t>
      </w:r>
      <w:r w:rsidR="000D18ED">
        <w:rPr>
          <w:rFonts w:ascii="Times New Roman" w:hAnsi="Times New Roman" w:cs="Times New Roman"/>
          <w:sz w:val="24"/>
          <w:szCs w:val="24"/>
        </w:rPr>
        <w:t xml:space="preserve">Sheard’s criterion. 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="000D18ED">
        <w:rPr>
          <w:rFonts w:ascii="Times New Roman" w:hAnsi="Times New Roman" w:cs="Times New Roman"/>
          <w:sz w:val="24"/>
          <w:szCs w:val="24"/>
        </w:rPr>
        <w:t>is continuous and</w:t>
      </w:r>
      <w:r w:rsidR="00E03D36">
        <w:rPr>
          <w:rFonts w:ascii="Times New Roman" w:hAnsi="Times New Roman" w:cs="Times New Roman"/>
          <w:sz w:val="24"/>
          <w:szCs w:val="24"/>
        </w:rPr>
        <w:t xml:space="preserve"> easy to calculate</w:t>
      </w:r>
      <w:r w:rsidR="000D18ED">
        <w:rPr>
          <w:rFonts w:ascii="Times New Roman" w:hAnsi="Times New Roman" w:cs="Times New Roman"/>
          <w:sz w:val="24"/>
          <w:szCs w:val="24"/>
        </w:rPr>
        <w:t xml:space="preserve">. We present </w:t>
      </w:r>
      <w:r w:rsidR="00E03D36">
        <w:rPr>
          <w:rFonts w:ascii="Times New Roman" w:hAnsi="Times New Roman" w:cs="Times New Roman"/>
          <w:sz w:val="24"/>
          <w:szCs w:val="24"/>
        </w:rPr>
        <w:t>standardised</w:t>
      </w:r>
      <w:r w:rsidR="000D18ED">
        <w:rPr>
          <w:rFonts w:ascii="Times New Roman" w:hAnsi="Times New Roman" w:cs="Times New Roman"/>
          <w:sz w:val="24"/>
          <w:szCs w:val="24"/>
        </w:rPr>
        <w:t xml:space="preserve"> values in this paper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0D18ED">
        <w:rPr>
          <w:rFonts w:ascii="Times New Roman" w:hAnsi="Times New Roman" w:cs="Times New Roman"/>
          <w:sz w:val="24"/>
          <w:szCs w:val="24"/>
        </w:rPr>
        <w:t>report that r</w:t>
      </w:r>
      <w:r w:rsidR="00E03D36">
        <w:rPr>
          <w:rFonts w:ascii="Times New Roman" w:hAnsi="Times New Roman" w:cs="Times New Roman"/>
          <w:sz w:val="24"/>
          <w:szCs w:val="24"/>
        </w:rPr>
        <w:t xml:space="preserve">epeatability is better than for more common measures like positive fusional vergence. </w:t>
      </w:r>
    </w:p>
    <w:p w:rsidR="00313D7C" w:rsidRDefault="00313D7C">
      <w:pPr>
        <w:rPr>
          <w:rFonts w:ascii="Times New Roman" w:hAnsi="Times New Roman" w:cs="Times New Roman"/>
          <w:sz w:val="24"/>
          <w:szCs w:val="24"/>
        </w:rPr>
      </w:pPr>
    </w:p>
    <w:p w:rsidR="003F0BD7" w:rsidRDefault="00E03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realise that this paper is </w:t>
      </w:r>
      <w:r w:rsidR="000D18ED">
        <w:rPr>
          <w:rFonts w:ascii="Times New Roman" w:hAnsi="Times New Roman" w:cs="Times New Roman"/>
          <w:sz w:val="24"/>
          <w:szCs w:val="24"/>
        </w:rPr>
        <w:t xml:space="preserve">slightly </w:t>
      </w:r>
      <w:r>
        <w:rPr>
          <w:rFonts w:ascii="Times New Roman" w:hAnsi="Times New Roman" w:cs="Times New Roman"/>
          <w:sz w:val="24"/>
          <w:szCs w:val="24"/>
        </w:rPr>
        <w:t>longer than those preferred for your journal, and would appreciate suggestions on how to make it shorter</w:t>
      </w:r>
      <w:r w:rsidR="000D18ED">
        <w:rPr>
          <w:rFonts w:ascii="Times New Roman" w:hAnsi="Times New Roman" w:cs="Times New Roman"/>
          <w:sz w:val="24"/>
          <w:szCs w:val="24"/>
        </w:rPr>
        <w:t xml:space="preserve"> if this is necessary for publication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D18E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</w:t>
      </w:r>
      <w:r w:rsidR="000D18ED">
        <w:rPr>
          <w:rFonts w:ascii="Times New Roman" w:hAnsi="Times New Roman" w:cs="Times New Roman"/>
          <w:sz w:val="24"/>
          <w:szCs w:val="24"/>
        </w:rPr>
        <w:t xml:space="preserve"> would rather not change the content since we</w:t>
      </w:r>
      <w:r>
        <w:rPr>
          <w:rFonts w:ascii="Times New Roman" w:hAnsi="Times New Roman" w:cs="Times New Roman"/>
          <w:sz w:val="24"/>
          <w:szCs w:val="24"/>
        </w:rPr>
        <w:t xml:space="preserve"> feel </w:t>
      </w:r>
      <w:r w:rsidR="003F0BD7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the information included is </w:t>
      </w:r>
      <w:r w:rsidR="003F0BD7">
        <w:rPr>
          <w:rFonts w:ascii="Times New Roman" w:hAnsi="Times New Roman" w:cs="Times New Roman"/>
          <w:sz w:val="24"/>
          <w:szCs w:val="24"/>
        </w:rPr>
        <w:t>essential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3F0BD7">
        <w:rPr>
          <w:rFonts w:ascii="Times New Roman" w:hAnsi="Times New Roman" w:cs="Times New Roman"/>
          <w:sz w:val="24"/>
          <w:szCs w:val="24"/>
        </w:rPr>
        <w:t xml:space="preserve">understanding the need for this new variable, and to justify its use for clinicians as well as researchers. </w:t>
      </w:r>
    </w:p>
    <w:p w:rsidR="00313D7C" w:rsidRDefault="00313D7C">
      <w:pPr>
        <w:rPr>
          <w:rFonts w:ascii="Times New Roman" w:hAnsi="Times New Roman" w:cs="Times New Roman"/>
          <w:sz w:val="24"/>
          <w:szCs w:val="24"/>
        </w:rPr>
      </w:pPr>
    </w:p>
    <w:p w:rsidR="00313D7C" w:rsidRDefault="00313D7C">
      <w:pPr>
        <w:rPr>
          <w:rFonts w:ascii="Times New Roman" w:hAnsi="Times New Roman" w:cs="Times New Roman"/>
          <w:sz w:val="24"/>
          <w:szCs w:val="24"/>
        </w:rPr>
      </w:pPr>
    </w:p>
    <w:p w:rsidR="003F0BD7" w:rsidRDefault="003F0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behalf of the authors</w:t>
      </w:r>
    </w:p>
    <w:p w:rsidR="003F0BD7" w:rsidRDefault="003F0BD7">
      <w:pPr>
        <w:rPr>
          <w:rFonts w:ascii="Times New Roman" w:hAnsi="Times New Roman" w:cs="Times New Roman"/>
          <w:sz w:val="24"/>
          <w:szCs w:val="24"/>
        </w:rPr>
      </w:pPr>
    </w:p>
    <w:p w:rsidR="003F0BD7" w:rsidRDefault="003F0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Arnulf Myklebust</w:t>
      </w:r>
      <w:r w:rsidR="005E55A2">
        <w:rPr>
          <w:rFonts w:ascii="Times New Roman" w:hAnsi="Times New Roman" w:cs="Times New Roman"/>
          <w:sz w:val="24"/>
          <w:szCs w:val="24"/>
        </w:rPr>
        <w:t xml:space="preserve"> (sign.)</w:t>
      </w:r>
    </w:p>
    <w:p w:rsidR="00E03D36" w:rsidRPr="007F2BD3" w:rsidRDefault="003F0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Corresponding Author</w:t>
      </w:r>
      <w:r w:rsidR="00E03D3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03D36" w:rsidRPr="007F2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22"/>
    <w:rsid w:val="000D18ED"/>
    <w:rsid w:val="001E5AAB"/>
    <w:rsid w:val="002F6178"/>
    <w:rsid w:val="0031013E"/>
    <w:rsid w:val="00313D7C"/>
    <w:rsid w:val="003E06E4"/>
    <w:rsid w:val="003F0BD7"/>
    <w:rsid w:val="00434163"/>
    <w:rsid w:val="00434372"/>
    <w:rsid w:val="005E0921"/>
    <w:rsid w:val="005E55A2"/>
    <w:rsid w:val="006B3D9A"/>
    <w:rsid w:val="007F2BD3"/>
    <w:rsid w:val="00B00CBA"/>
    <w:rsid w:val="00B56F4E"/>
    <w:rsid w:val="00BD5122"/>
    <w:rsid w:val="00E0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7E615"/>
  <w15:chartTrackingRefBased/>
  <w15:docId w15:val="{872A6580-2458-463F-B322-A394BB6A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B3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B3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Arnulf Myklebust</dc:creator>
  <cp:keywords/>
  <dc:description/>
  <cp:lastModifiedBy>Arnulf Myklebust</cp:lastModifiedBy>
  <cp:revision>3</cp:revision>
  <cp:lastPrinted>2016-04-14T09:08:00Z</cp:lastPrinted>
  <dcterms:created xsi:type="dcterms:W3CDTF">2016-04-14T08:58:00Z</dcterms:created>
  <dcterms:modified xsi:type="dcterms:W3CDTF">2016-04-14T09:09:00Z</dcterms:modified>
</cp:coreProperties>
</file>